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842A67">
        <w:rPr>
          <w:b/>
          <w:i/>
          <w:noProof/>
          <w:sz w:val="28"/>
        </w:rPr>
        <w:t>7386</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718F5">
            <w:pPr>
              <w:pStyle w:val="CRCoverPage"/>
              <w:spacing w:after="0"/>
              <w:jc w:val="right"/>
              <w:rPr>
                <w:b/>
                <w:noProof/>
                <w:sz w:val="28"/>
              </w:rPr>
            </w:pPr>
            <w:r>
              <w:rPr>
                <w:b/>
                <w:noProof/>
                <w:sz w:val="28"/>
              </w:rPr>
              <w:t>23.</w:t>
            </w:r>
            <w:r w:rsidR="001718F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2A67" w:rsidP="00547111">
            <w:pPr>
              <w:pStyle w:val="CRCoverPage"/>
              <w:spacing w:after="0"/>
              <w:rPr>
                <w:noProof/>
              </w:rPr>
            </w:pPr>
            <w:r w:rsidRPr="00842A67">
              <w:rPr>
                <w:b/>
                <w:noProof/>
                <w:sz w:val="28"/>
              </w:rPr>
              <w:t>3293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842A67">
              <w:rPr>
                <w:b/>
                <w:noProof/>
                <w:sz w:val="28"/>
              </w:rPr>
              <w:fldChar w:fldCharType="begin"/>
            </w:r>
            <w:r w:rsidRPr="00842A67">
              <w:rPr>
                <w:b/>
                <w:noProof/>
                <w:sz w:val="28"/>
              </w:rPr>
              <w:instrText xml:space="preserve"> DOCPROPERTY  Revision  \* MERGEFORMAT </w:instrText>
            </w:r>
            <w:r w:rsidRPr="00842A67">
              <w:rPr>
                <w:b/>
                <w:noProof/>
                <w:sz w:val="28"/>
              </w:rPr>
              <w:fldChar w:fldCharType="separate"/>
            </w:r>
            <w:r w:rsidR="006D18D3" w:rsidRPr="00842A67">
              <w:rPr>
                <w:b/>
                <w:noProof/>
                <w:sz w:val="28"/>
              </w:rPr>
              <w:t>-</w:t>
            </w:r>
            <w:r w:rsidRPr="00842A67">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18F5" w:rsidP="001718F5">
            <w:pPr>
              <w:pStyle w:val="CRCoverPage"/>
              <w:spacing w:after="0"/>
              <w:jc w:val="center"/>
              <w:rPr>
                <w:noProof/>
                <w:sz w:val="28"/>
              </w:rPr>
            </w:pPr>
            <w:r w:rsidRPr="0002250A">
              <w:rPr>
                <w:b/>
                <w:noProof/>
                <w:sz w:val="28"/>
              </w:rPr>
              <w:t>17</w:t>
            </w:r>
            <w:r w:rsidR="006D18D3" w:rsidRPr="0002250A">
              <w:rPr>
                <w:b/>
                <w:noProof/>
                <w:sz w:val="28"/>
              </w:rPr>
              <w:t>.</w:t>
            </w:r>
            <w:r w:rsidRPr="0002250A">
              <w:rPr>
                <w:b/>
                <w:noProof/>
                <w:sz w:val="28"/>
              </w:rPr>
              <w:t>2</w:t>
            </w:r>
            <w:r w:rsidR="006D18D3" w:rsidRPr="0002250A">
              <w:rPr>
                <w:b/>
                <w:noProof/>
                <w:sz w:val="28"/>
              </w:rPr>
              <w:t>.</w:t>
            </w:r>
            <w:r w:rsidRPr="0002250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2250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6E4A" w:rsidP="00456E4A">
            <w:pPr>
              <w:pStyle w:val="CRCoverPage"/>
              <w:spacing w:after="0"/>
              <w:ind w:left="100"/>
              <w:rPr>
                <w:noProof/>
              </w:rPr>
            </w:pPr>
            <w:r>
              <w:t xml:space="preserve">Corrections on DNAI based </w:t>
            </w:r>
            <w:r w:rsidR="00744D0B">
              <w:t>I-SMF</w:t>
            </w:r>
            <w:r>
              <w:t xml:space="preserve"> selection and</w:t>
            </w:r>
            <w:r w:rsidR="00744D0B">
              <w:t xml:space="preserve"> removal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0ED3">
            <w:pPr>
              <w:pStyle w:val="CRCoverPage"/>
              <w:spacing w:after="0"/>
              <w:ind w:left="100"/>
              <w:rPr>
                <w:noProof/>
              </w:rPr>
            </w:pPr>
            <w:r w:rsidRPr="004145E3">
              <w:rPr>
                <w:noProof/>
              </w:rPr>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25ED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02250A">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101E" w:rsidRPr="00224A0C" w:rsidRDefault="0017101E" w:rsidP="0017101E">
            <w:pPr>
              <w:pStyle w:val="CRCoverPage"/>
              <w:spacing w:after="0"/>
              <w:ind w:left="100"/>
              <w:rPr>
                <w:noProof/>
              </w:rPr>
            </w:pPr>
            <w:r w:rsidRPr="00224A0C">
              <w:rPr>
                <w:noProof/>
              </w:rPr>
              <w:t xml:space="preserve">1. </w:t>
            </w:r>
            <w:r w:rsidR="00251744">
              <w:rPr>
                <w:noProof/>
              </w:rPr>
              <w:t>R</w:t>
            </w:r>
            <w:r w:rsidRPr="00224A0C">
              <w:rPr>
                <w:noProof/>
              </w:rPr>
              <w:t>emove I-SMF</w:t>
            </w:r>
          </w:p>
          <w:p w:rsidR="0017101E" w:rsidRPr="00224A0C" w:rsidRDefault="0017101E" w:rsidP="0017101E">
            <w:pPr>
              <w:pStyle w:val="CRCoverPage"/>
              <w:spacing w:after="0"/>
              <w:ind w:leftChars="150" w:left="300"/>
              <w:rPr>
                <w:noProof/>
                <w:lang w:eastAsia="zh-CN"/>
              </w:rPr>
            </w:pPr>
            <w:r w:rsidRPr="00224A0C">
              <w:rPr>
                <w:rFonts w:hint="eastAsia"/>
                <w:noProof/>
                <w:lang w:eastAsia="zh-CN"/>
              </w:rPr>
              <w:t>A</w:t>
            </w:r>
            <w:r w:rsidRPr="00224A0C">
              <w:rPr>
                <w:noProof/>
                <w:lang w:eastAsia="zh-CN"/>
              </w:rPr>
              <w:t xml:space="preserve">ccording to </w:t>
            </w:r>
            <w:r w:rsidR="00E92EC1">
              <w:rPr>
                <w:noProof/>
                <w:lang w:eastAsia="zh-CN"/>
              </w:rPr>
              <w:t xml:space="preserve">the approved </w:t>
            </w:r>
            <w:r w:rsidR="00E92EC1" w:rsidRPr="00E92EC1">
              <w:rPr>
                <w:noProof/>
                <w:lang w:eastAsia="zh-CN"/>
              </w:rPr>
              <w:t>S2-2106759</w:t>
            </w:r>
            <w:r w:rsidR="00E92EC1">
              <w:rPr>
                <w:noProof/>
                <w:lang w:eastAsia="zh-CN"/>
              </w:rPr>
              <w:t xml:space="preserve"> in SA2 #146E to the </w:t>
            </w:r>
            <w:r w:rsidRPr="00224A0C">
              <w:rPr>
                <w:noProof/>
                <w:lang w:eastAsia="zh-CN"/>
              </w:rPr>
              <w:t xml:space="preserve">clause 4.23.5.4 in TS 23.502, if the SMF can server the target DNAI and existing I-SMF is not needed, </w:t>
            </w:r>
            <w:r w:rsidR="00E92EC1">
              <w:rPr>
                <w:noProof/>
                <w:lang w:eastAsia="zh-CN"/>
              </w:rPr>
              <w:t>t</w:t>
            </w:r>
            <w:r w:rsidRPr="00224A0C">
              <w:rPr>
                <w:noProof/>
                <w:lang w:eastAsia="zh-CN"/>
              </w:rPr>
              <w:t xml:space="preserve">he AMF removes the existing I-SMF in case the AMF decides that the SMF can server the target DNAI. </w:t>
            </w:r>
          </w:p>
          <w:p w:rsidR="0017101E" w:rsidRPr="00224A0C" w:rsidRDefault="0017101E" w:rsidP="0017101E">
            <w:pPr>
              <w:pStyle w:val="CRCoverPage"/>
              <w:spacing w:after="0"/>
              <w:ind w:leftChars="150" w:left="300"/>
              <w:rPr>
                <w:noProof/>
                <w:lang w:eastAsia="zh-CN"/>
              </w:rPr>
            </w:pPr>
            <w:r w:rsidRPr="00224A0C">
              <w:rPr>
                <w:noProof/>
                <w:lang w:eastAsia="zh-CN"/>
              </w:rPr>
              <w:t xml:space="preserve">While in clause 5.34.3 of TS 23.501, the above </w:t>
            </w:r>
            <w:r w:rsidR="003115EF">
              <w:rPr>
                <w:noProof/>
                <w:lang w:eastAsia="zh-CN"/>
              </w:rPr>
              <w:t>logic</w:t>
            </w:r>
            <w:r w:rsidR="003115EF" w:rsidRPr="00224A0C">
              <w:rPr>
                <w:noProof/>
                <w:lang w:eastAsia="zh-CN"/>
              </w:rPr>
              <w:t xml:space="preserve"> </w:t>
            </w:r>
            <w:r w:rsidRPr="00224A0C">
              <w:rPr>
                <w:noProof/>
                <w:lang w:eastAsia="zh-CN"/>
              </w:rPr>
              <w:t xml:space="preserve">is </w:t>
            </w:r>
            <w:r w:rsidR="003115EF">
              <w:rPr>
                <w:noProof/>
                <w:lang w:eastAsia="zh-CN"/>
              </w:rPr>
              <w:t>not supported</w:t>
            </w:r>
            <w:r w:rsidRPr="00224A0C">
              <w:rPr>
                <w:noProof/>
                <w:lang w:eastAsia="zh-CN"/>
              </w:rPr>
              <w:t>.</w:t>
            </w:r>
          </w:p>
          <w:p w:rsidR="0017101E" w:rsidRPr="00224A0C" w:rsidRDefault="0017101E" w:rsidP="0017101E">
            <w:pPr>
              <w:pStyle w:val="CRCoverPage"/>
              <w:spacing w:after="0"/>
              <w:ind w:leftChars="150" w:left="300"/>
              <w:rPr>
                <w:noProof/>
                <w:lang w:eastAsia="zh-CN"/>
              </w:rPr>
            </w:pPr>
            <w:r w:rsidRPr="00224A0C">
              <w:rPr>
                <w:noProof/>
                <w:lang w:eastAsia="zh-CN"/>
              </w:rPr>
              <w:t>This proposal add I-SMF removal related descriptionto align with TS 23.502.</w:t>
            </w:r>
          </w:p>
          <w:p w:rsidR="0017101E" w:rsidRPr="00224A0C" w:rsidRDefault="0017101E" w:rsidP="00B661A1">
            <w:pPr>
              <w:pStyle w:val="CRCoverPage"/>
              <w:spacing w:after="0"/>
              <w:ind w:left="100"/>
              <w:rPr>
                <w:noProof/>
              </w:rPr>
            </w:pPr>
          </w:p>
          <w:p w:rsidR="00A7721C" w:rsidRPr="00224A0C" w:rsidRDefault="0017101E" w:rsidP="00B661A1">
            <w:pPr>
              <w:pStyle w:val="CRCoverPage"/>
              <w:spacing w:after="0"/>
              <w:ind w:left="100"/>
              <w:rPr>
                <w:noProof/>
              </w:rPr>
            </w:pPr>
            <w:r w:rsidRPr="00224A0C">
              <w:rPr>
                <w:noProof/>
              </w:rPr>
              <w:t>2</w:t>
            </w:r>
            <w:r w:rsidR="00A7721C" w:rsidRPr="00224A0C">
              <w:rPr>
                <w:noProof/>
              </w:rPr>
              <w:t xml:space="preserve">. </w:t>
            </w:r>
            <w:r w:rsidR="00B3130B">
              <w:rPr>
                <w:noProof/>
              </w:rPr>
              <w:t>Add</w:t>
            </w:r>
            <w:r w:rsidR="00A7721C" w:rsidRPr="00224A0C">
              <w:rPr>
                <w:noProof/>
              </w:rPr>
              <w:t xml:space="preserve"> supported DNAI list </w:t>
            </w:r>
            <w:r w:rsidR="00B3130B">
              <w:rPr>
                <w:noProof/>
              </w:rPr>
              <w:t>as factor for</w:t>
            </w:r>
            <w:r w:rsidR="00A7721C" w:rsidRPr="00224A0C">
              <w:rPr>
                <w:noProof/>
              </w:rPr>
              <w:t xml:space="preserve"> SMF</w:t>
            </w:r>
            <w:r w:rsidR="00B3130B">
              <w:rPr>
                <w:noProof/>
              </w:rPr>
              <w:t xml:space="preserve"> selection</w:t>
            </w:r>
          </w:p>
          <w:p w:rsidR="00A7721C" w:rsidRPr="00224A0C" w:rsidRDefault="00A7721C" w:rsidP="0017101E">
            <w:pPr>
              <w:pStyle w:val="CRCoverPage"/>
              <w:spacing w:after="0"/>
              <w:ind w:leftChars="150" w:left="300"/>
            </w:pPr>
            <w:r w:rsidRPr="00224A0C">
              <w:rPr>
                <w:noProof/>
              </w:rPr>
              <w:t xml:space="preserve">According to clause </w:t>
            </w:r>
            <w:r w:rsidRPr="00224A0C">
              <w:t>5.34.3 and 6.2.6.2, AMF gets from NRF i</w:t>
            </w:r>
            <w:r w:rsidR="00563E3D" w:rsidRPr="00224A0C">
              <w:t>nformation about supported DNAI list</w:t>
            </w:r>
            <w:r w:rsidRPr="00224A0C">
              <w:t xml:space="preserve"> of SMF(s) for I-SMF selection.</w:t>
            </w:r>
            <w:r w:rsidR="00740EFE" w:rsidRPr="00224A0C">
              <w:t xml:space="preserve"> While in clause 6.3.2, the factor of supported DNAI(s) is missing</w:t>
            </w:r>
            <w:r w:rsidR="003115EF">
              <w:t xml:space="preserve"> for SMF selection</w:t>
            </w:r>
            <w:r w:rsidR="00740EFE" w:rsidRPr="00224A0C">
              <w:t>.</w:t>
            </w:r>
          </w:p>
          <w:p w:rsidR="00A7721C" w:rsidRPr="00224A0C" w:rsidRDefault="00933750" w:rsidP="0017101E">
            <w:pPr>
              <w:pStyle w:val="CRCoverPage"/>
              <w:spacing w:after="0"/>
              <w:ind w:leftChars="150" w:left="300"/>
              <w:rPr>
                <w:noProof/>
                <w:lang w:eastAsia="zh-CN"/>
              </w:rPr>
            </w:pPr>
            <w:r w:rsidRPr="00224A0C">
              <w:rPr>
                <w:noProof/>
                <w:lang w:eastAsia="zh-CN"/>
              </w:rPr>
              <w:t xml:space="preserve">This proposal add </w:t>
            </w:r>
            <w:r w:rsidR="004455AA" w:rsidRPr="00224A0C">
              <w:rPr>
                <w:noProof/>
                <w:lang w:eastAsia="zh-CN"/>
              </w:rPr>
              <w:t>supported DNAI list</w:t>
            </w:r>
            <w:r w:rsidRPr="00224A0C">
              <w:rPr>
                <w:noProof/>
                <w:lang w:eastAsia="zh-CN"/>
              </w:rPr>
              <w:t xml:space="preserve"> as a factor </w:t>
            </w:r>
            <w:r w:rsidR="00380334" w:rsidRPr="00224A0C">
              <w:rPr>
                <w:noProof/>
                <w:lang w:eastAsia="zh-CN"/>
              </w:rPr>
              <w:t>to</w:t>
            </w:r>
            <w:r w:rsidR="00F63C77" w:rsidRPr="00224A0C">
              <w:rPr>
                <w:noProof/>
                <w:lang w:eastAsia="zh-CN"/>
              </w:rPr>
              <w:t xml:space="preserve"> be consi</w:t>
            </w:r>
            <w:r w:rsidRPr="00224A0C">
              <w:rPr>
                <w:noProof/>
                <w:lang w:eastAsia="zh-CN"/>
              </w:rPr>
              <w:t>dered during SMF selection.</w:t>
            </w:r>
          </w:p>
          <w:p w:rsidR="00C9367D" w:rsidRPr="00224A0C" w:rsidRDefault="00C9367D" w:rsidP="0017101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24A0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224A0C" w:rsidRDefault="0017101E">
            <w:pPr>
              <w:pStyle w:val="CRCoverPage"/>
              <w:spacing w:after="0"/>
              <w:ind w:left="100"/>
              <w:rPr>
                <w:noProof/>
              </w:rPr>
            </w:pPr>
            <w:r w:rsidRPr="00224A0C">
              <w:rPr>
                <w:noProof/>
              </w:rPr>
              <w:t xml:space="preserve">1. </w:t>
            </w:r>
            <w:r w:rsidRPr="00224A0C">
              <w:rPr>
                <w:noProof/>
                <w:lang w:eastAsia="zh-CN"/>
              </w:rPr>
              <w:t>Add I-SMF removal related description in clause 5.34.3 of TS 23.501 to align with TS 23.502.</w:t>
            </w:r>
          </w:p>
          <w:p w:rsidR="0017101E" w:rsidRPr="00224A0C" w:rsidRDefault="0017101E">
            <w:pPr>
              <w:pStyle w:val="CRCoverPage"/>
              <w:spacing w:after="0"/>
              <w:ind w:left="100"/>
              <w:rPr>
                <w:noProof/>
              </w:rPr>
            </w:pPr>
            <w:r w:rsidRPr="00224A0C">
              <w:rPr>
                <w:noProof/>
              </w:rPr>
              <w:t xml:space="preserve">2. </w:t>
            </w:r>
            <w:r w:rsidRPr="00224A0C">
              <w:rPr>
                <w:noProof/>
                <w:lang w:eastAsia="zh-CN"/>
              </w:rPr>
              <w:t>Add supported DNAI list as a factor to be considered during SMF selection.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24A0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101E" w:rsidRPr="00224A0C" w:rsidRDefault="0017101E" w:rsidP="00B661A1">
            <w:pPr>
              <w:pStyle w:val="CRCoverPage"/>
              <w:spacing w:after="0"/>
              <w:ind w:left="100"/>
              <w:rPr>
                <w:noProof/>
                <w:lang w:eastAsia="zh-CN"/>
              </w:rPr>
            </w:pPr>
            <w:r w:rsidRPr="00224A0C">
              <w:rPr>
                <w:rFonts w:hint="eastAsia"/>
                <w:noProof/>
                <w:lang w:eastAsia="zh-CN"/>
              </w:rPr>
              <w:t>I</w:t>
            </w:r>
            <w:r w:rsidRPr="00224A0C">
              <w:rPr>
                <w:noProof/>
                <w:lang w:eastAsia="zh-CN"/>
              </w:rPr>
              <w:t>nconsistent description with TS 23.502 or other clauses.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4A0C">
            <w:pPr>
              <w:pStyle w:val="CRCoverPage"/>
              <w:spacing w:after="0"/>
              <w:ind w:left="100"/>
              <w:rPr>
                <w:noProof/>
              </w:rPr>
            </w:pPr>
            <w:r>
              <w:rPr>
                <w:noProof/>
              </w:rPr>
              <w:t>5.34.3, 6.3.2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51744" w:rsidRDefault="00AF1A6F">
            <w:pPr>
              <w:pStyle w:val="CRCoverPage"/>
              <w:spacing w:after="0"/>
              <w:jc w:val="center"/>
              <w:rPr>
                <w:b/>
                <w:caps/>
                <w:noProof/>
              </w:rPr>
            </w:pPr>
            <w:r w:rsidRPr="0025174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51744" w:rsidRDefault="00AF1A6F">
            <w:pPr>
              <w:pStyle w:val="CRCoverPage"/>
              <w:spacing w:after="0"/>
              <w:jc w:val="center"/>
              <w:rPr>
                <w:b/>
                <w:caps/>
                <w:noProof/>
              </w:rPr>
            </w:pPr>
            <w:r w:rsidRPr="0025174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51744" w:rsidRDefault="00AF1A6F">
            <w:pPr>
              <w:pStyle w:val="CRCoverPage"/>
              <w:spacing w:after="0"/>
              <w:jc w:val="center"/>
              <w:rPr>
                <w:b/>
                <w:caps/>
                <w:noProof/>
              </w:rPr>
            </w:pPr>
            <w:r w:rsidRPr="0025174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11047" w:rsidRDefault="00511047" w:rsidP="00511047">
      <w:pPr>
        <w:pStyle w:val="Heading3"/>
      </w:pPr>
      <w:bookmarkStart w:id="3" w:name="_Toc20150168"/>
      <w:bookmarkStart w:id="4" w:name="_Toc27846970"/>
      <w:bookmarkStart w:id="5" w:name="_Toc36188101"/>
      <w:bookmarkStart w:id="6" w:name="_Toc45184006"/>
      <w:bookmarkStart w:id="7" w:name="_Toc47342848"/>
      <w:bookmarkStart w:id="8" w:name="_Toc51769550"/>
      <w:bookmarkStart w:id="9" w:name="_Toc75440988"/>
      <w:bookmarkEnd w:id="2"/>
      <w:r>
        <w:t>5.34.3</w:t>
      </w:r>
      <w:r>
        <w:tab/>
        <w:t>I-SMF selection</w:t>
      </w:r>
      <w:bookmarkEnd w:id="3"/>
      <w:bookmarkEnd w:id="4"/>
      <w:r>
        <w:t>, V-SMF reselection</w:t>
      </w:r>
      <w:bookmarkEnd w:id="5"/>
      <w:bookmarkEnd w:id="6"/>
      <w:bookmarkEnd w:id="7"/>
      <w:bookmarkEnd w:id="8"/>
      <w:bookmarkEnd w:id="9"/>
    </w:p>
    <w:p w:rsidR="00511047" w:rsidRDefault="00511047" w:rsidP="00511047">
      <w:r>
        <w:t>The AMF is responsible of detecting when to add or to remove an I-SMF or a V-SMF for a PDU Session. For this purpose, the AMF gets from NRF information about the Service Area and supported DNAI(s) of SMF(s).</w:t>
      </w:r>
    </w:p>
    <w:p w:rsidR="00511047" w:rsidRDefault="00511047" w:rsidP="00511047">
      <w:r>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rsidR="00511047" w:rsidRDefault="00511047" w:rsidP="00511047">
      <w:r>
        <w:t>According to the PCC rules related with AF influence traffic mechanism regarding DNAI(s), the SMF determines the target DNAI which is applicable to the current UE location. If current (I-)SMF cannot serve the target DNAI</w:t>
      </w:r>
      <w:ins w:id="10" w:author="Huawei" w:date="2021-09-17T19:58:00Z">
        <w:r w:rsidR="00750E53">
          <w:t xml:space="preserve"> or if the SMF can server the target DNAI and existing I-SMF is n</w:t>
        </w:r>
      </w:ins>
      <w:ins w:id="11" w:author="Huawei" w:date="2021-09-17T19:59:00Z">
        <w:r w:rsidR="00750E53">
          <w:t>ot needed</w:t>
        </w:r>
      </w:ins>
      <w:r>
        <w:t>, the SMF may send the target DNAI information to the AMF for triggering I-SMF (re)selection</w:t>
      </w:r>
      <w:ins w:id="12" w:author="Huawei" w:date="2021-09-17T19:59:00Z">
        <w:r w:rsidR="00750E53">
          <w:t xml:space="preserve"> or removal</w:t>
        </w:r>
      </w:ins>
      <w:r>
        <w:t xml:space="preserve">, e.g. the AMF performs I-SMF (re)selection </w:t>
      </w:r>
      <w:ins w:id="13" w:author="Huawei" w:date="2021-10-11T15:49:00Z">
        <w:r w:rsidR="00B3130B">
          <w:t xml:space="preserve">or removal </w:t>
        </w:r>
      </w:ins>
      <w:r>
        <w:t>based on</w:t>
      </w:r>
      <w:ins w:id="14" w:author="Huawei" w:date="2021-09-17T19:56:00Z">
        <w:r w:rsidR="00750E53">
          <w:t xml:space="preserve"> the</w:t>
        </w:r>
      </w:ins>
      <w:r>
        <w:t xml:space="preserve"> target DNAI</w:t>
      </w:r>
      <w:ins w:id="15" w:author="Huawei" w:date="2021-09-17T19:56:00Z">
        <w:r w:rsidR="00750E53">
          <w:t xml:space="preserve"> and supported DNAI(s) of </w:t>
        </w:r>
      </w:ins>
      <w:ins w:id="16" w:author="Huawei" w:date="2021-10-11T15:49:00Z">
        <w:r w:rsidR="00B3130B">
          <w:t>(I-)</w:t>
        </w:r>
      </w:ins>
      <w:ins w:id="17" w:author="Huawei" w:date="2021-09-17T19:57:00Z">
        <w:r w:rsidR="00750E53">
          <w:t>SMF</w:t>
        </w:r>
      </w:ins>
      <w:r>
        <w:t>.</w:t>
      </w:r>
      <w:ins w:id="18" w:author="Huawei" w:date="2021-09-17T19:57:00Z">
        <w:r w:rsidR="00750E53">
          <w:t xml:space="preserve"> </w:t>
        </w:r>
      </w:ins>
    </w:p>
    <w:p w:rsidR="00511047" w:rsidRDefault="00511047" w:rsidP="00511047">
      <w:r>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rsidR="00511047" w:rsidRDefault="00511047" w:rsidP="00511047">
      <w:r>
        <w:t>Compared to the SMF selection function defined in clause 6.3.2, the following parameters are not applicable for I-SMF/V-SMF selection:</w:t>
      </w:r>
    </w:p>
    <w:p w:rsidR="00511047" w:rsidRPr="00B56148" w:rsidRDefault="00511047" w:rsidP="00511047">
      <w:pPr>
        <w:pStyle w:val="B1"/>
      </w:pPr>
      <w:r>
        <w:t>-</w:t>
      </w:r>
      <w:r>
        <w:tab/>
        <w:t>Data Network Name (DNN).</w:t>
      </w:r>
    </w:p>
    <w:p w:rsidR="00511047" w:rsidRDefault="00511047" w:rsidP="00511047">
      <w:pPr>
        <w:pStyle w:val="B1"/>
      </w:pPr>
      <w:r>
        <w:t>-</w:t>
      </w:r>
      <w:r>
        <w:tab/>
        <w:t>Subscription information from UDM.</w:t>
      </w:r>
    </w:p>
    <w:p w:rsidR="00511047" w:rsidRPr="00C34949" w:rsidRDefault="00511047" w:rsidP="00511047">
      <w:pPr>
        <w:pStyle w:val="NO"/>
      </w:pPr>
      <w:r>
        <w:t>NOTE 1:</w:t>
      </w:r>
      <w:r>
        <w:tab/>
        <w:t>All SMF(s) and I-SMF are assumed to be able to control the UPF mapping between EPC bearers and 5GC QoS flows.</w:t>
      </w:r>
    </w:p>
    <w:p w:rsidR="00511047" w:rsidRDefault="00511047" w:rsidP="00511047">
      <w:r>
        <w:t>If delegated SMF discovery is used at PDU Session establishment:</w:t>
      </w:r>
    </w:p>
    <w:p w:rsidR="00511047" w:rsidRDefault="00511047" w:rsidP="00511047">
      <w:pPr>
        <w:pStyle w:val="B1"/>
      </w:pPr>
      <w:r>
        <w:t>1.</w:t>
      </w:r>
      <w:r>
        <w:tab/>
        <w:t>The AMF sends Nsmf_PDUSession_CreateSMContext Request to SCP and includes the parameters as defined in clause 6.3.2 (e.g. the DNN, required SMF capabilities, UE location) as discovery and selection parameters. If the SCP successfully selects an SMF matching all discovery and selection parameters, the SCP forwards the Nsmf_PDUSessionCreateSMContext Request to the selected SMF.</w:t>
      </w:r>
    </w:p>
    <w:p w:rsidR="00511047" w:rsidRDefault="00511047" w:rsidP="00511047">
      <w:pPr>
        <w:pStyle w:val="B1"/>
      </w:pPr>
      <w:r>
        <w:t>2.</w:t>
      </w:r>
      <w:r>
        <w:tab/>
        <w:t>If the SCP cannot select an SMF matching all discovery and selection parameters, the SCP returns a dedicated error to AMF. In this case the I-SMF also need be discovered.</w:t>
      </w:r>
    </w:p>
    <w:p w:rsidR="00511047" w:rsidRDefault="00511047" w:rsidP="00511047">
      <w:pPr>
        <w:pStyle w:val="B1"/>
      </w:pPr>
      <w:r>
        <w:t>3.</w:t>
      </w:r>
      <w: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rsidR="00511047" w:rsidRDefault="00511047" w:rsidP="00511047">
      <w:pPr>
        <w:pStyle w:val="B1"/>
      </w:pPr>
      <w:r>
        <w:t>4.</w:t>
      </w:r>
      <w:r>
        <w:tab/>
        <w:t>The AMF sends Nsmf_PDUSession_CreateSMContext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Nsmf_PDUSession_CreateSMContext Request to the selected I-SMF.</w:t>
      </w:r>
    </w:p>
    <w:p w:rsidR="00511047" w:rsidRDefault="00511047" w:rsidP="00511047">
      <w:pPr>
        <w:pStyle w:val="B1"/>
      </w:pPr>
      <w:r>
        <w:t>5.</w:t>
      </w:r>
      <w:r>
        <w:tab/>
        <w:t>The I-SMF sends the Nsmf_PDUSession_Create Request towards the SMF via the SCP; the I-SMF uses the received endpoint (e.g. URI) of the selected SMF to construct the target destination to be addressed. The SCP forwards the Nsmf_PDUSession_Create Request to the SMF.</w:t>
      </w:r>
    </w:p>
    <w:p w:rsidR="00511047" w:rsidRPr="00A30201" w:rsidRDefault="00511047" w:rsidP="00511047">
      <w:pPr>
        <w:pStyle w:val="B1"/>
      </w:pPr>
      <w:r>
        <w:t>6.</w:t>
      </w:r>
      <w:r>
        <w:tab/>
        <w:t>The SMF answers to the I-SMF that answers to the AMF; in this answer the AMF receives the I-SMF ID.</w:t>
      </w:r>
    </w:p>
    <w:p w:rsidR="00511047" w:rsidRDefault="00511047" w:rsidP="00511047">
      <w:pPr>
        <w:pStyle w:val="B1"/>
      </w:pPr>
      <w:r>
        <w:lastRenderedPageBreak/>
        <w:t>7.</w:t>
      </w:r>
      <w:r>
        <w:tab/>
        <w:t>Upon reception of a response from I-SMF, based on the received I-SMF ID, the AMF may obtain the SMF Service Area of the I-SMF from NRF. The AMF uses the SMF Service Area of the I-SMF to determine the need for I-SMF relocation upon subsequent UE mobility.</w:t>
      </w:r>
    </w:p>
    <w:p w:rsidR="00511047" w:rsidRDefault="00511047" w:rsidP="00511047">
      <w:r>
        <w:t>If delegated I-SMF discovery is used once the PDU Session establishment has been established, the procedure starts at step 4 above and is further detailed in the messages flows in clause 23 of TS 23.502 [3].</w:t>
      </w:r>
    </w:p>
    <w:p w:rsidR="00511047" w:rsidRDefault="00511047" w:rsidP="00511047">
      <w:r>
        <w:t>If delegated V-SMF discovery is used for V-SMF reselection, clause 6.3.2 applies, but there is no need for discovery and selection of the H-SMF. This is further detailed in the messages flows</w:t>
      </w:r>
      <w:r w:rsidRPr="00D602DF">
        <w:t xml:space="preserve"> </w:t>
      </w:r>
      <w:r>
        <w:t>in clause 23 of TS 23.502 [3].</w:t>
      </w:r>
    </w:p>
    <w:p w:rsidR="00E32339" w:rsidRPr="00511047"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11047" w:rsidRPr="009E0DE1" w:rsidRDefault="00511047" w:rsidP="00511047">
      <w:pPr>
        <w:pStyle w:val="Heading3"/>
      </w:pPr>
      <w:bookmarkStart w:id="19" w:name="_Toc20150214"/>
      <w:bookmarkStart w:id="20" w:name="_Toc27847022"/>
      <w:bookmarkStart w:id="21" w:name="_Toc36188154"/>
      <w:bookmarkStart w:id="22" w:name="_Toc45184065"/>
      <w:bookmarkStart w:id="23" w:name="_Toc47342907"/>
      <w:bookmarkStart w:id="24" w:name="_Toc51769609"/>
      <w:bookmarkStart w:id="25" w:name="_Toc75441068"/>
      <w:r w:rsidRPr="009E0DE1">
        <w:t>6.3.2</w:t>
      </w:r>
      <w:r w:rsidRPr="009E0DE1">
        <w:tab/>
        <w:t>SMF discovery and selection</w:t>
      </w:r>
      <w:bookmarkEnd w:id="19"/>
      <w:bookmarkEnd w:id="20"/>
      <w:bookmarkEnd w:id="21"/>
      <w:bookmarkEnd w:id="22"/>
      <w:bookmarkEnd w:id="23"/>
      <w:bookmarkEnd w:id="24"/>
      <w:bookmarkEnd w:id="25"/>
    </w:p>
    <w:p w:rsidR="00511047" w:rsidRPr="009E0DE1" w:rsidRDefault="00511047" w:rsidP="00511047">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rsidR="00511047" w:rsidRDefault="00511047" w:rsidP="00511047">
      <w:r>
        <w:t>The SMF discovery and selection functionality follows the principles stated in clause 6.3.1.</w:t>
      </w:r>
    </w:p>
    <w:p w:rsidR="00511047" w:rsidRPr="009E0DE1" w:rsidRDefault="00511047" w:rsidP="00511047">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rsidR="00511047" w:rsidRPr="009E0DE1" w:rsidRDefault="00511047" w:rsidP="00511047">
      <w:pPr>
        <w:pStyle w:val="NO"/>
      </w:pPr>
      <w:r w:rsidRPr="009E0DE1">
        <w:t>NOTE 1:</w:t>
      </w:r>
      <w:r w:rsidRPr="009E0DE1">
        <w:tab/>
        <w:t>Protocol aspects of the access to NRF are specified in TS</w:t>
      </w:r>
      <w:r>
        <w:t> </w:t>
      </w:r>
      <w:r w:rsidRPr="009E0DE1">
        <w:t>29.510</w:t>
      </w:r>
      <w:r>
        <w:t> </w:t>
      </w:r>
      <w:r w:rsidRPr="009E0DE1">
        <w:t>[58].</w:t>
      </w:r>
    </w:p>
    <w:p w:rsidR="00511047" w:rsidRPr="009E0DE1" w:rsidRDefault="00511047" w:rsidP="00511047">
      <w:r w:rsidRPr="009E0DE1">
        <w:t>The SMF selection function</w:t>
      </w:r>
      <w:r>
        <w:t>ality</w:t>
      </w:r>
      <w:r w:rsidRPr="009E0DE1">
        <w:t xml:space="preserve"> is applicable to both 3GPP access and non-3GPP access.</w:t>
      </w:r>
    </w:p>
    <w:p w:rsidR="00511047" w:rsidRPr="009E0DE1" w:rsidRDefault="00511047" w:rsidP="00511047">
      <w:r w:rsidRPr="009E0DE1">
        <w:t>The SMF selection for Emergency services is described in clause 5.16.4.5.</w:t>
      </w:r>
    </w:p>
    <w:p w:rsidR="00511047" w:rsidRPr="009E0DE1" w:rsidRDefault="00511047" w:rsidP="00511047">
      <w:r w:rsidRPr="009E0DE1">
        <w:t>The following factors may be considered during the SMF selection:</w:t>
      </w:r>
    </w:p>
    <w:p w:rsidR="00511047" w:rsidRPr="009E0DE1" w:rsidRDefault="00511047" w:rsidP="00511047">
      <w:pPr>
        <w:pStyle w:val="B1"/>
      </w:pPr>
      <w:r>
        <w:t>a)</w:t>
      </w:r>
      <w:r w:rsidRPr="009E0DE1">
        <w:tab/>
        <w:t>Selected Data Network Name (DNN).</w:t>
      </w:r>
      <w:r>
        <w:t xml:space="preserve"> In the case of the home routed roaming, the DNN is not applied for the V-SMF selection.</w:t>
      </w:r>
    </w:p>
    <w:p w:rsidR="00511047" w:rsidRPr="009E0DE1" w:rsidRDefault="00511047" w:rsidP="00511047">
      <w:pPr>
        <w:pStyle w:val="B1"/>
      </w:pPr>
      <w:r>
        <w:t>b)</w:t>
      </w:r>
      <w:r w:rsidRPr="009E0DE1">
        <w:tab/>
        <w:t>S-NSSAI</w:t>
      </w:r>
      <w:r>
        <w:t xml:space="preserve"> of the HPLMN (for non-roaming and home-routed roaming scenarios), and S-NSSAI of the VPLMN (for roaming with local breakout and home-routed roaming scenarios)</w:t>
      </w:r>
      <w:r w:rsidRPr="009E0DE1">
        <w:t>.</w:t>
      </w:r>
    </w:p>
    <w:p w:rsidR="00511047" w:rsidRPr="009E0DE1" w:rsidRDefault="00511047" w:rsidP="00511047">
      <w:pPr>
        <w:pStyle w:val="B1"/>
      </w:pPr>
      <w:r>
        <w:t>c)</w:t>
      </w:r>
      <w:r w:rsidRPr="009E0DE1">
        <w:tab/>
        <w:t>NSI-ID.</w:t>
      </w:r>
    </w:p>
    <w:p w:rsidR="00511047" w:rsidRPr="009E0DE1" w:rsidRDefault="00511047" w:rsidP="00511047">
      <w:pPr>
        <w:pStyle w:val="NO"/>
      </w:pPr>
      <w:r w:rsidRPr="009E0DE1">
        <w:t>NOTE 2:</w:t>
      </w:r>
      <w:r w:rsidRPr="009E0DE1">
        <w:tab/>
        <w:t>The use of NSI -ID in the network is optional and depends on the deployment choices of the operator. If used, the NSI ID is associated with S-NSSAI.</w:t>
      </w:r>
    </w:p>
    <w:p w:rsidR="00511047" w:rsidRDefault="00511047" w:rsidP="00511047">
      <w:pPr>
        <w:pStyle w:val="B1"/>
      </w:pPr>
      <w:r>
        <w:t>d)</w:t>
      </w:r>
      <w:r>
        <w:tab/>
        <w:t>Access technology being used by the UE.</w:t>
      </w:r>
    </w:p>
    <w:p w:rsidR="00511047" w:rsidRDefault="00511047" w:rsidP="00511047">
      <w:pPr>
        <w:pStyle w:val="B1"/>
      </w:pPr>
      <w:r>
        <w:t>e)</w:t>
      </w:r>
      <w:r>
        <w:tab/>
        <w:t>Support for Control Plane CIoT 5GS Optimisation.</w:t>
      </w:r>
    </w:p>
    <w:p w:rsidR="00511047" w:rsidRPr="009E0DE1" w:rsidRDefault="00511047" w:rsidP="00511047">
      <w:pPr>
        <w:pStyle w:val="B1"/>
      </w:pPr>
      <w:r>
        <w:t>f)</w:t>
      </w:r>
      <w:r w:rsidRPr="009E0DE1">
        <w:tab/>
        <w:t>Subscription information from UDM, e.g.</w:t>
      </w:r>
    </w:p>
    <w:p w:rsidR="00511047" w:rsidRPr="009E0DE1" w:rsidRDefault="00511047" w:rsidP="00511047">
      <w:pPr>
        <w:pStyle w:val="B2"/>
      </w:pPr>
      <w:r w:rsidRPr="009E0DE1">
        <w:t>-</w:t>
      </w:r>
      <w:r w:rsidRPr="009E0DE1">
        <w:tab/>
        <w:t>per DNN: whether LBO roaming is allowed.</w:t>
      </w:r>
    </w:p>
    <w:p w:rsidR="00511047" w:rsidRPr="009E0DE1" w:rsidRDefault="00511047" w:rsidP="00511047">
      <w:pPr>
        <w:pStyle w:val="B2"/>
      </w:pPr>
      <w:r w:rsidRPr="009E0DE1">
        <w:t>-</w:t>
      </w:r>
      <w:r w:rsidRPr="009E0DE1">
        <w:tab/>
        <w:t>per S-NSSAI: the subscribed DNN(s).</w:t>
      </w:r>
    </w:p>
    <w:p w:rsidR="00511047" w:rsidRPr="009E0DE1" w:rsidRDefault="00511047" w:rsidP="00511047">
      <w:pPr>
        <w:pStyle w:val="B2"/>
      </w:pPr>
      <w:r w:rsidRPr="009E0DE1">
        <w:t>-</w:t>
      </w:r>
      <w:r w:rsidRPr="009E0DE1">
        <w:tab/>
        <w:t>per (S-NSSAI, subscribed DNN): whether LBO roaming is allowed.</w:t>
      </w:r>
    </w:p>
    <w:p w:rsidR="00511047" w:rsidRPr="009E0DE1" w:rsidRDefault="00511047" w:rsidP="00511047">
      <w:pPr>
        <w:pStyle w:val="B2"/>
      </w:pPr>
      <w:r>
        <w:t>-</w:t>
      </w:r>
      <w:r w:rsidRPr="009E0DE1">
        <w:tab/>
        <w:t>per (S-NSSAI, subscribed DNN): whether EPC interworking is supported.</w:t>
      </w:r>
    </w:p>
    <w:p w:rsidR="00511047" w:rsidRDefault="00511047" w:rsidP="00511047">
      <w:pPr>
        <w:pStyle w:val="B2"/>
      </w:pPr>
      <w:r>
        <w:t>-</w:t>
      </w:r>
      <w:r>
        <w:tab/>
        <w:t>per (S-NSSAI, subscribed DNN): whether selecting the same SMF for all PDU sessions to the same S-NSSAI and DNN is required.</w:t>
      </w:r>
    </w:p>
    <w:p w:rsidR="00511047" w:rsidRDefault="00511047" w:rsidP="00511047">
      <w:pPr>
        <w:pStyle w:val="B1"/>
      </w:pPr>
      <w:r>
        <w:t>g)</w:t>
      </w:r>
      <w:r>
        <w:tab/>
        <w:t>Void.</w:t>
      </w:r>
    </w:p>
    <w:p w:rsidR="00511047" w:rsidRPr="009E0DE1" w:rsidRDefault="00511047" w:rsidP="00511047">
      <w:pPr>
        <w:pStyle w:val="B1"/>
      </w:pPr>
      <w:r>
        <w:lastRenderedPageBreak/>
        <w:t>h)</w:t>
      </w:r>
      <w:r w:rsidRPr="009E0DE1">
        <w:tab/>
        <w:t>Local operator policies.</w:t>
      </w:r>
    </w:p>
    <w:p w:rsidR="00511047" w:rsidRDefault="00511047" w:rsidP="00511047">
      <w:pPr>
        <w:pStyle w:val="NO"/>
      </w:pPr>
      <w:r>
        <w:t>NOTE 3:</w:t>
      </w:r>
      <w:r>
        <w:tab/>
        <w:t>These policies can take into account whether the SMF to be selected is an I-SMF or a V-SMF or a SMF.</w:t>
      </w:r>
    </w:p>
    <w:p w:rsidR="00511047" w:rsidRPr="009E0DE1" w:rsidRDefault="00511047" w:rsidP="00511047">
      <w:pPr>
        <w:pStyle w:val="B1"/>
      </w:pPr>
      <w:r>
        <w:t>i)</w:t>
      </w:r>
      <w:r w:rsidRPr="009E0DE1">
        <w:tab/>
        <w:t>Load conditions of the candidate SMFs.</w:t>
      </w:r>
    </w:p>
    <w:p w:rsidR="00511047" w:rsidRDefault="00511047" w:rsidP="00511047">
      <w:pPr>
        <w:pStyle w:val="B1"/>
      </w:pPr>
      <w:r>
        <w:t>j)</w:t>
      </w:r>
      <w:r>
        <w:tab/>
        <w:t>Analytics (i.e. statistics or predictions) for candidate SMFs' load as received from NWDAF (see TS 23.288 [86]), if NWDAF is deployed.</w:t>
      </w:r>
    </w:p>
    <w:p w:rsidR="00511047" w:rsidRDefault="00511047" w:rsidP="00511047">
      <w:pPr>
        <w:pStyle w:val="B1"/>
      </w:pPr>
      <w:r>
        <w:t>k)</w:t>
      </w:r>
      <w:r>
        <w:tab/>
        <w:t>UE location (i.e. TA).</w:t>
      </w:r>
    </w:p>
    <w:p w:rsidR="00511047" w:rsidRDefault="00511047" w:rsidP="00511047">
      <w:pPr>
        <w:pStyle w:val="B1"/>
      </w:pPr>
      <w:r>
        <w:t>l)</w:t>
      </w:r>
      <w:r>
        <w:tab/>
        <w:t>Service Area of the candidate SMFs.</w:t>
      </w:r>
    </w:p>
    <w:p w:rsidR="00511047" w:rsidRDefault="00511047" w:rsidP="00511047">
      <w:pPr>
        <w:pStyle w:val="B1"/>
      </w:pPr>
      <w:r>
        <w:t>m)</w:t>
      </w:r>
      <w:r>
        <w:tab/>
        <w:t>Capability of the SMF to support a MA PDU Session.</w:t>
      </w:r>
    </w:p>
    <w:p w:rsidR="00511047" w:rsidRDefault="00511047" w:rsidP="00511047">
      <w:pPr>
        <w:pStyle w:val="B1"/>
      </w:pPr>
      <w:r>
        <w:t>n)</w:t>
      </w:r>
      <w:r>
        <w:tab/>
        <w:t>If interworking with EPS is required.</w:t>
      </w:r>
    </w:p>
    <w:p w:rsidR="00511047" w:rsidRDefault="00511047" w:rsidP="00511047">
      <w:pPr>
        <w:pStyle w:val="B1"/>
      </w:pPr>
      <w:r>
        <w:t>o)</w:t>
      </w:r>
      <w:r>
        <w:tab/>
        <w:t>Preference of V-SMF support. This is applicable only for V-SMF selection in the case of home routed roaming.</w:t>
      </w:r>
    </w:p>
    <w:p w:rsidR="00511047" w:rsidRDefault="00511047" w:rsidP="00511047">
      <w:pPr>
        <w:pStyle w:val="B1"/>
      </w:pPr>
      <w:r>
        <w:t>p)</w:t>
      </w:r>
      <w:r>
        <w:tab/>
        <w:t>Target DNAI.</w:t>
      </w:r>
    </w:p>
    <w:p w:rsidR="00511047" w:rsidRDefault="00511047" w:rsidP="00511047">
      <w:pPr>
        <w:pStyle w:val="B1"/>
        <w:rPr>
          <w:ins w:id="26" w:author="Huawei" w:date="2021-09-17T20:01:00Z"/>
        </w:rPr>
      </w:pPr>
      <w:r>
        <w:t>q)</w:t>
      </w:r>
      <w:r>
        <w:tab/>
        <w:t>Capability of the SMF to support Onboarding of UEs for SNPNs.</w:t>
      </w:r>
    </w:p>
    <w:p w:rsidR="00521BB3" w:rsidRDefault="00521BB3" w:rsidP="00511047">
      <w:pPr>
        <w:pStyle w:val="B1"/>
      </w:pPr>
      <w:ins w:id="27" w:author="Huawei" w:date="2021-09-17T20:01:00Z">
        <w:r>
          <w:t>r)</w:t>
        </w:r>
        <w:r>
          <w:tab/>
          <w:t>Supported DNAI list</w:t>
        </w:r>
      </w:ins>
      <w:ins w:id="28" w:author="Huawei" w:date="2021-09-17T20:02:00Z">
        <w:r w:rsidR="00A7721C">
          <w:t>.</w:t>
        </w:r>
      </w:ins>
    </w:p>
    <w:p w:rsidR="00511047" w:rsidRDefault="00511047" w:rsidP="00511047">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rsidR="00511047" w:rsidRDefault="00511047" w:rsidP="00511047">
      <w:r>
        <w:t>In the case of delegated discovery, the AMF, shall send all the available factors a)-d), k) and n) to the SCP.</w:t>
      </w:r>
    </w:p>
    <w:p w:rsidR="00511047" w:rsidRDefault="00511047" w:rsidP="00511047">
      <w:r>
        <w:t>In addition, the AMF may indicate to the SCP which NRF to use (in the case of NRF dedicated to the target slice).</w:t>
      </w:r>
    </w:p>
    <w:p w:rsidR="00511047" w:rsidRPr="009E0DE1" w:rsidRDefault="00511047" w:rsidP="00511047">
      <w:r w:rsidRPr="009E0DE1">
        <w:t>If there is an existing PDU Session and the UE requests to establish another PDU Session to the same DNN and S-NSSAI</w:t>
      </w:r>
      <w:r>
        <w:t xml:space="preserve"> of the HPLMN,</w:t>
      </w:r>
      <w:r w:rsidRPr="009E0DE1">
        <w:t xml:space="preserve"> and the UE subscription data indicates the support for interworking with EPS for this DNN</w:t>
      </w:r>
      <w:r>
        <w:t xml:space="preserve"> and S-NSSAI of the HPLMN or UE subscription data indicates the same SMF shall be selected for all PDU sessions to the same S-NSSAI, DNN</w:t>
      </w:r>
      <w:r w:rsidRPr="009E0DE1">
        <w:t>, the same SMF</w:t>
      </w:r>
      <w:r>
        <w:t xml:space="preserve"> in non roaming and LBO case or the same H-SMF in home routed roaming case,</w:t>
      </w:r>
      <w:r w:rsidRPr="009E0DE1">
        <w:t xml:space="preserve"> </w:t>
      </w:r>
      <w:r>
        <w:t xml:space="preserve">shall </w:t>
      </w:r>
      <w:r w:rsidRPr="009E0DE1">
        <w:t>be selected.</w:t>
      </w:r>
      <w:r>
        <w:t xml:space="preserve">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w:t>
      </w:r>
      <w:r>
        <w:t xml:space="preserve"> in non roaming and LBO case or a different H-SMF in home routed roaming case,</w:t>
      </w:r>
      <w:r w:rsidRPr="009E0DE1">
        <w:t xml:space="preserve"> may be selected.</w:t>
      </w:r>
      <w:r>
        <w:t xml:space="preserve"> For</w:t>
      </w:r>
      <w:r w:rsidRPr="009E0DE1">
        <w:t xml:space="preserve"> example, to support a SMF load balancing or to support a graceful SMF shutdown (e.</w:t>
      </w:r>
      <w:r>
        <w:t>g.</w:t>
      </w:r>
      <w:r w:rsidRPr="009E0DE1">
        <w:t xml:space="preserve"> a SMF starts to no more take new PDU Sessions).</w:t>
      </w:r>
    </w:p>
    <w:p w:rsidR="00511047" w:rsidRPr="009E0DE1" w:rsidRDefault="00511047" w:rsidP="00511047">
      <w:r w:rsidRPr="009E0DE1">
        <w:t>In the home-routed roaming case, the SMF selection function</w:t>
      </w:r>
      <w:r>
        <w:t>ality</w:t>
      </w:r>
      <w:r w:rsidRPr="009E0DE1">
        <w:t xml:space="preserve"> selects an SMF in VPLMN</w:t>
      </w:r>
      <w:r>
        <w:t xml:space="preserve"> based on the S-NSSAI of the VPLMN,</w:t>
      </w:r>
      <w:r w:rsidRPr="009E0DE1">
        <w:t xml:space="preserve"> as well as an SMF in HPLMN</w:t>
      </w:r>
      <w:r>
        <w:t xml:space="preserve"> based on the S-NSSAI of the HPLMN</w:t>
      </w:r>
      <w:r w:rsidRPr="009E0DE1">
        <w:t>.</w:t>
      </w:r>
      <w:r>
        <w:t xml:space="preserve"> This is specified in clause 4.3.2.2.3.3 of TS 23.502 [3].</w:t>
      </w:r>
    </w:p>
    <w:p w:rsidR="00511047" w:rsidRPr="009E0DE1" w:rsidRDefault="00511047" w:rsidP="00511047">
      <w:r w:rsidRPr="009E0DE1">
        <w:t>When the UE requests to establish a PDU Session to a DNN and an S-NSSAI</w:t>
      </w:r>
      <w:r>
        <w:t xml:space="preserve"> of the HPLMN</w:t>
      </w:r>
      <w:r w:rsidRPr="009E0DE1">
        <w:t>, if the UE MM Core Network Capability indicates the UE supports EPC NAS and optionally, if the UE subscription indicates the support for interworking with EPS for this DNN and S-NSSAI</w:t>
      </w:r>
      <w:r>
        <w:t xml:space="preserve"> of the HPLMN</w:t>
      </w:r>
      <w:r w:rsidRPr="009E0DE1">
        <w:t xml:space="preserve">, the </w:t>
      </w:r>
      <w:r>
        <w:t xml:space="preserve">selection functionality (in AMF or SCP) </w:t>
      </w:r>
      <w:r w:rsidRPr="009E0DE1">
        <w:t>selects a combined SMF+PGW-C. Otherwise, a standalone SMF may be selected.</w:t>
      </w:r>
    </w:p>
    <w:p w:rsidR="00511047" w:rsidRDefault="00511047" w:rsidP="00511047">
      <w:r w:rsidRPr="009E0DE1">
        <w:t xml:space="preserve">If the UDM provides a subscription context that allows for handling the PDU Session in the </w:t>
      </w:r>
      <w:r>
        <w:t>V</w:t>
      </w:r>
      <w:r w:rsidRPr="009E0DE1">
        <w:t>PLMN (i.e. using LBO) for this DNN and S-NSSAI</w:t>
      </w:r>
      <w:r>
        <w:t xml:space="preserve"> of the HPLMN</w:t>
      </w:r>
      <w:r w:rsidRPr="009E0DE1">
        <w:t xml:space="preserve"> and, optionally, the AMF is configured to know that the VPLMN has a suitable roaming agreement with the HPLMN of the UE, </w:t>
      </w:r>
      <w:r>
        <w:t>the following applies:</w:t>
      </w:r>
    </w:p>
    <w:p w:rsidR="00511047" w:rsidRDefault="00511047" w:rsidP="00511047">
      <w:pPr>
        <w:pStyle w:val="B1"/>
      </w:pPr>
      <w:r>
        <w:t>-</w:t>
      </w:r>
      <w:r>
        <w:tab/>
        <w:t xml:space="preserve">If the AMF does discovery, </w:t>
      </w:r>
      <w:r w:rsidRPr="009E0DE1">
        <w:t>the SMF selection function</w:t>
      </w:r>
      <w:r>
        <w:t>ality in AMF</w:t>
      </w:r>
      <w:r w:rsidRPr="009E0DE1">
        <w:t xml:space="preserve"> selects an SMF from the </w:t>
      </w:r>
      <w:r>
        <w:t>V</w:t>
      </w:r>
      <w:r w:rsidRPr="009E0DE1">
        <w:t>PLMN.</w:t>
      </w:r>
    </w:p>
    <w:p w:rsidR="00511047" w:rsidRDefault="00511047" w:rsidP="00511047">
      <w:pPr>
        <w:pStyle w:val="B1"/>
      </w:pPr>
      <w:r>
        <w:t>-</w:t>
      </w:r>
      <w:r>
        <w:tab/>
        <w:t>If delegated discovery is used, the SCP selects an SMF from the VPLMN.</w:t>
      </w:r>
    </w:p>
    <w:p w:rsidR="00511047" w:rsidRDefault="00511047" w:rsidP="00511047">
      <w:r w:rsidRPr="009E0DE1">
        <w:t>If an SMF in</w:t>
      </w:r>
      <w:r>
        <w:t xml:space="preserve"> the</w:t>
      </w:r>
      <w:r w:rsidRPr="009E0DE1">
        <w:t xml:space="preserve"> VPLMN cannot be derived for the DNN and S-NSSAI</w:t>
      </w:r>
      <w:r>
        <w:t xml:space="preserve"> of the VPLMN</w:t>
      </w:r>
      <w:r w:rsidRPr="009E0DE1">
        <w:t xml:space="preserve">, or if the subscription does not allow for handling the PDU Session in </w:t>
      </w:r>
      <w:r>
        <w:t>the V</w:t>
      </w:r>
      <w:r w:rsidRPr="009E0DE1">
        <w:t xml:space="preserve">PLMN using LBO, then </w:t>
      </w:r>
      <w:r>
        <w:t>the following applies:</w:t>
      </w:r>
    </w:p>
    <w:p w:rsidR="00511047" w:rsidRPr="009E0DE1" w:rsidRDefault="00511047" w:rsidP="00511047">
      <w:pPr>
        <w:pStyle w:val="B1"/>
      </w:pPr>
      <w:r>
        <w:lastRenderedPageBreak/>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w:t>
      </w:r>
      <w:r>
        <w:t xml:space="preserve"> of the HPLMN</w:t>
      </w:r>
      <w:r w:rsidRPr="009E0DE1">
        <w:t xml:space="preserve"> is used to derive an SMF identifier from the HPLMN.</w:t>
      </w:r>
    </w:p>
    <w:p w:rsidR="00511047" w:rsidRPr="002369B3" w:rsidRDefault="00511047" w:rsidP="00511047">
      <w:pPr>
        <w:pStyle w:val="B1"/>
      </w:pPr>
      <w:r>
        <w:t>-</w:t>
      </w:r>
      <w:r>
        <w:tab/>
        <w:t>If delegated discovery is used:</w:t>
      </w:r>
    </w:p>
    <w:p w:rsidR="00511047" w:rsidRDefault="00511047" w:rsidP="00511047">
      <w:pPr>
        <w:pStyle w:val="B2"/>
      </w:pPr>
      <w:r>
        <w:t>-</w:t>
      </w:r>
      <w:r>
        <w:tab/>
        <w:t>The AMF performs discovery and selection of H-SMF from NRF. The AMF may indicate the maximum number of H-SMF instances to be returned from NRF, i.e. SMF selection at NRF.</w:t>
      </w:r>
    </w:p>
    <w:p w:rsidR="00511047" w:rsidRDefault="00511047" w:rsidP="00511047">
      <w:pPr>
        <w:pStyle w:val="B2"/>
      </w:pPr>
      <w:r>
        <w:t>-</w:t>
      </w:r>
      <w:r>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rsidR="00511047" w:rsidRDefault="00511047" w:rsidP="00511047">
      <w:pPr>
        <w:pStyle w:val="B2"/>
      </w:pPr>
      <w:r>
        <w:t>-</w:t>
      </w:r>
      <w:r>
        <w:tab/>
        <w:t>The V-SMF sends the Nsmf_PDUSession_Create Request towards the H-SMF via the SCP; the V-SMF uses the received endpoint (e.g. URI) of the selected H-SMF to construct the target destination to be addressed. The SCP forwards the request to the H-SMF.</w:t>
      </w:r>
    </w:p>
    <w:p w:rsidR="00511047" w:rsidRDefault="00511047" w:rsidP="00511047">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rsidR="00511047" w:rsidRPr="009E0DE1" w:rsidRDefault="00511047" w:rsidP="00511047">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rsidR="00511047" w:rsidRDefault="00511047" w:rsidP="00511047">
      <w:r>
        <w:t>The AMF selects SMF(s) considering support for CIoT 5GS optimisations (e.g. Control Plane CIoT 5GS Optimisation).</w:t>
      </w:r>
    </w:p>
    <w:p w:rsidR="00511047" w:rsidRDefault="00511047" w:rsidP="00511047">
      <w:r>
        <w:t>Additional details of AMF selection of an I-SMF are described in clause 5.34.</w:t>
      </w:r>
    </w:p>
    <w:p w:rsidR="00511047" w:rsidRDefault="00511047" w:rsidP="00511047">
      <w:r>
        <w:t>In the case of home routed scenario, the AMF selects a new V-SMF if it determines that the current V-SMF cannot serve the UE location. The selection/relocation is same as an I-SMF selection/relocation as described in clause 5.34.</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44A9" w:rsidRDefault="00B844A9">
      <w:r>
        <w:separator/>
      </w:r>
    </w:p>
  </w:endnote>
  <w:endnote w:type="continuationSeparator" w:id="0">
    <w:p w:rsidR="00B844A9" w:rsidRDefault="00B84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44A9" w:rsidRDefault="00B844A9">
      <w:r>
        <w:separator/>
      </w:r>
    </w:p>
  </w:footnote>
  <w:footnote w:type="continuationSeparator" w:id="0">
    <w:p w:rsidR="00B844A9" w:rsidRDefault="00B844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50A"/>
    <w:rsid w:val="00022E4A"/>
    <w:rsid w:val="0005071C"/>
    <w:rsid w:val="00062070"/>
    <w:rsid w:val="00076524"/>
    <w:rsid w:val="00086F9A"/>
    <w:rsid w:val="000A6394"/>
    <w:rsid w:val="000B44A7"/>
    <w:rsid w:val="000B7FED"/>
    <w:rsid w:val="000C038A"/>
    <w:rsid w:val="000C6598"/>
    <w:rsid w:val="000E268E"/>
    <w:rsid w:val="000E2AF1"/>
    <w:rsid w:val="000E31D5"/>
    <w:rsid w:val="001431FF"/>
    <w:rsid w:val="00145D43"/>
    <w:rsid w:val="0016471C"/>
    <w:rsid w:val="0017101E"/>
    <w:rsid w:val="001718F5"/>
    <w:rsid w:val="001804E7"/>
    <w:rsid w:val="00192C46"/>
    <w:rsid w:val="001A08B3"/>
    <w:rsid w:val="001A7B60"/>
    <w:rsid w:val="001B52F0"/>
    <w:rsid w:val="001B7A65"/>
    <w:rsid w:val="001E005B"/>
    <w:rsid w:val="001E41F3"/>
    <w:rsid w:val="00200C40"/>
    <w:rsid w:val="00224A0C"/>
    <w:rsid w:val="00251744"/>
    <w:rsid w:val="0026004D"/>
    <w:rsid w:val="00263A5D"/>
    <w:rsid w:val="002640DD"/>
    <w:rsid w:val="00265753"/>
    <w:rsid w:val="00271A4B"/>
    <w:rsid w:val="00275D12"/>
    <w:rsid w:val="002831F6"/>
    <w:rsid w:val="00284FEB"/>
    <w:rsid w:val="002860C4"/>
    <w:rsid w:val="002B5741"/>
    <w:rsid w:val="0030271E"/>
    <w:rsid w:val="00305409"/>
    <w:rsid w:val="003115EF"/>
    <w:rsid w:val="00341B68"/>
    <w:rsid w:val="003609EF"/>
    <w:rsid w:val="0036231A"/>
    <w:rsid w:val="00374DD4"/>
    <w:rsid w:val="00380334"/>
    <w:rsid w:val="003808E9"/>
    <w:rsid w:val="00385A11"/>
    <w:rsid w:val="00386DEC"/>
    <w:rsid w:val="00392484"/>
    <w:rsid w:val="003968D8"/>
    <w:rsid w:val="003B37A3"/>
    <w:rsid w:val="003B40E1"/>
    <w:rsid w:val="003E1A36"/>
    <w:rsid w:val="003E7D28"/>
    <w:rsid w:val="0040761D"/>
    <w:rsid w:val="00410371"/>
    <w:rsid w:val="004242F1"/>
    <w:rsid w:val="004401BC"/>
    <w:rsid w:val="004455AA"/>
    <w:rsid w:val="00452FDC"/>
    <w:rsid w:val="00456E4A"/>
    <w:rsid w:val="0047578B"/>
    <w:rsid w:val="004758BB"/>
    <w:rsid w:val="004A1F9C"/>
    <w:rsid w:val="004A6302"/>
    <w:rsid w:val="004B75B7"/>
    <w:rsid w:val="004C549D"/>
    <w:rsid w:val="00504314"/>
    <w:rsid w:val="00511047"/>
    <w:rsid w:val="00514818"/>
    <w:rsid w:val="0051580D"/>
    <w:rsid w:val="00521BB3"/>
    <w:rsid w:val="00524056"/>
    <w:rsid w:val="00537FB7"/>
    <w:rsid w:val="00547111"/>
    <w:rsid w:val="00563E3D"/>
    <w:rsid w:val="00592D74"/>
    <w:rsid w:val="005E2C44"/>
    <w:rsid w:val="005E65C0"/>
    <w:rsid w:val="00621188"/>
    <w:rsid w:val="006257ED"/>
    <w:rsid w:val="00625CC6"/>
    <w:rsid w:val="006727A6"/>
    <w:rsid w:val="00677A1C"/>
    <w:rsid w:val="00677EFF"/>
    <w:rsid w:val="00695808"/>
    <w:rsid w:val="006B46FB"/>
    <w:rsid w:val="006C7ED0"/>
    <w:rsid w:val="006D18D3"/>
    <w:rsid w:val="006D5129"/>
    <w:rsid w:val="006E21FB"/>
    <w:rsid w:val="0070388D"/>
    <w:rsid w:val="00706BCA"/>
    <w:rsid w:val="00735297"/>
    <w:rsid w:val="00740EFE"/>
    <w:rsid w:val="00744D0B"/>
    <w:rsid w:val="00745433"/>
    <w:rsid w:val="00750E53"/>
    <w:rsid w:val="00760ED3"/>
    <w:rsid w:val="00775ACB"/>
    <w:rsid w:val="00792342"/>
    <w:rsid w:val="00793EC4"/>
    <w:rsid w:val="007977A8"/>
    <w:rsid w:val="007B512A"/>
    <w:rsid w:val="007C2097"/>
    <w:rsid w:val="007D5352"/>
    <w:rsid w:val="007D6A07"/>
    <w:rsid w:val="007F2012"/>
    <w:rsid w:val="007F7259"/>
    <w:rsid w:val="008040A8"/>
    <w:rsid w:val="00826064"/>
    <w:rsid w:val="008279FA"/>
    <w:rsid w:val="00842A67"/>
    <w:rsid w:val="008626E7"/>
    <w:rsid w:val="00870EE7"/>
    <w:rsid w:val="0087737C"/>
    <w:rsid w:val="00881457"/>
    <w:rsid w:val="008863B9"/>
    <w:rsid w:val="008A45A6"/>
    <w:rsid w:val="008F686C"/>
    <w:rsid w:val="00901CAF"/>
    <w:rsid w:val="00906141"/>
    <w:rsid w:val="009148DE"/>
    <w:rsid w:val="0092087E"/>
    <w:rsid w:val="00922BFA"/>
    <w:rsid w:val="00933750"/>
    <w:rsid w:val="00941E30"/>
    <w:rsid w:val="009733BE"/>
    <w:rsid w:val="00974424"/>
    <w:rsid w:val="009748CA"/>
    <w:rsid w:val="009777D9"/>
    <w:rsid w:val="009857A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7721C"/>
    <w:rsid w:val="00A87BB1"/>
    <w:rsid w:val="00AA2CBC"/>
    <w:rsid w:val="00AA5DE5"/>
    <w:rsid w:val="00AC5820"/>
    <w:rsid w:val="00AD1CD8"/>
    <w:rsid w:val="00AF1A6F"/>
    <w:rsid w:val="00B068A1"/>
    <w:rsid w:val="00B15BA9"/>
    <w:rsid w:val="00B258BB"/>
    <w:rsid w:val="00B3068D"/>
    <w:rsid w:val="00B3130B"/>
    <w:rsid w:val="00B51DB3"/>
    <w:rsid w:val="00B55111"/>
    <w:rsid w:val="00B65544"/>
    <w:rsid w:val="00B661A1"/>
    <w:rsid w:val="00B67B97"/>
    <w:rsid w:val="00B844A9"/>
    <w:rsid w:val="00B968C8"/>
    <w:rsid w:val="00BA3EC5"/>
    <w:rsid w:val="00BA51D9"/>
    <w:rsid w:val="00BB5DFC"/>
    <w:rsid w:val="00BC04BD"/>
    <w:rsid w:val="00BC0E8C"/>
    <w:rsid w:val="00BD279D"/>
    <w:rsid w:val="00BD6BB8"/>
    <w:rsid w:val="00BE4CA2"/>
    <w:rsid w:val="00C160A6"/>
    <w:rsid w:val="00C17EA0"/>
    <w:rsid w:val="00C25ED5"/>
    <w:rsid w:val="00C33231"/>
    <w:rsid w:val="00C605B9"/>
    <w:rsid w:val="00C60B82"/>
    <w:rsid w:val="00C66BA2"/>
    <w:rsid w:val="00C743CA"/>
    <w:rsid w:val="00C9367D"/>
    <w:rsid w:val="00C94792"/>
    <w:rsid w:val="00C95985"/>
    <w:rsid w:val="00CA4EEF"/>
    <w:rsid w:val="00CB7A74"/>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92EC1"/>
    <w:rsid w:val="00EA154E"/>
    <w:rsid w:val="00EB09B7"/>
    <w:rsid w:val="00EE7D7C"/>
    <w:rsid w:val="00F25D98"/>
    <w:rsid w:val="00F300FB"/>
    <w:rsid w:val="00F41DF3"/>
    <w:rsid w:val="00F5439B"/>
    <w:rsid w:val="00F63C77"/>
    <w:rsid w:val="00F8390E"/>
    <w:rsid w:val="00F93A68"/>
    <w:rsid w:val="00FB6386"/>
    <w:rsid w:val="00FC6DD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11047"/>
    <w:rPr>
      <w:rFonts w:ascii="Times New Roman" w:hAnsi="Times New Roman"/>
      <w:lang w:val="en-GB" w:eastAsia="en-US"/>
    </w:rPr>
  </w:style>
  <w:style w:type="character" w:customStyle="1" w:styleId="NOZchn">
    <w:name w:val="NO Zchn"/>
    <w:link w:val="NO"/>
    <w:rsid w:val="00511047"/>
    <w:rPr>
      <w:rFonts w:ascii="Times New Roman" w:hAnsi="Times New Roman"/>
      <w:lang w:val="en-GB" w:eastAsia="en-US"/>
    </w:rPr>
  </w:style>
  <w:style w:type="character" w:customStyle="1" w:styleId="B2Char">
    <w:name w:val="B2 Char"/>
    <w:link w:val="B2"/>
    <w:rsid w:val="00511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3514C-B324-42F6-B023-34D1551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2331</Words>
  <Characters>13292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MegaCorrections</cp:lastModifiedBy>
  <cp:revision>6</cp:revision>
  <cp:lastPrinted>1899-12-31T23:00:00Z</cp:lastPrinted>
  <dcterms:created xsi:type="dcterms:W3CDTF">2021-10-11T07:27:00Z</dcterms:created>
  <dcterms:modified xsi:type="dcterms:W3CDTF">2021-10-11T09:25:00Z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(3)VCzQybYQaoGaOgIiF3/A0lh7lzZA6vfpArGNyM+Hezj6PhgvrlmEsBcYPeyM0geOTqg3mV7I
NxuWtEN4YFXLaVrozJJc5LoQCIMdYh+Qp0Ue7wo7KxVyMfdFkwhN5QQwpqIgNZV2S+a8qTfN
Ub2/Z1nlAC/gFgPOsLBFEdK3kGpOeRrkqDvKNtr+GD4VD2/kwxSJOCxCwHkbWdXeImU7ab0k
jHv584MO2/8TBequrt</vt:lpwstr>
  </property>
  <property fmtid="{D5CDD505-2E9C-101B-9397-08002B2CF9AE}" pid="26" name="_2015_ms_pID_7253431">
    <vt:lpwstr>GYDj1f1jR5tJ3T66Jpt6DSXNqXtP2Jp02Z41Q0uftdUPMO34x8Za+m
UoiW2r/PbudGMRelN86fD82Vico1XJjp/7MarSINqgzt0ju669Fv4GpCc67OgXyDRt1n+V9v
JxybH8QH0e/dO3ThZ8KpOgnzpGkfsk0bq5Te9bldP/jzJZpv0q8eXtjIehKIlEYso9SZGwpQ
o0j0BAhAWPLlcvPPgH0YntdtAxqDgBUlGnqX</vt:lpwstr>
  </property>
  <property fmtid="{D5CDD505-2E9C-101B-9397-08002B2CF9AE}" pid="27" name="_2015_ms_pID_7253432">
    <vt:lpwstr>BQasVZxzwiixHLsnk8lpdis=</vt:lpwstr>
  </property>
</Properties>
</file>